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01" w:rsidRDefault="00BA1401" w:rsidP="00BA14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a3"/>
          <w:rFonts w:ascii="Arial" w:hAnsi="Arial" w:cs="Arial"/>
          <w:color w:val="333333"/>
          <w:sz w:val="27"/>
          <w:szCs w:val="27"/>
        </w:rPr>
        <w:t xml:space="preserve">Перечень документов на получение </w:t>
      </w:r>
      <w:proofErr w:type="spellStart"/>
      <w:r>
        <w:rPr>
          <w:rStyle w:val="a3"/>
          <w:rFonts w:ascii="Arial" w:hAnsi="Arial" w:cs="Arial"/>
          <w:color w:val="333333"/>
          <w:sz w:val="27"/>
          <w:szCs w:val="27"/>
        </w:rPr>
        <w:t>микрозайма</w:t>
      </w:r>
      <w:proofErr w:type="spellEnd"/>
      <w:r>
        <w:rPr>
          <w:rStyle w:val="a3"/>
          <w:rFonts w:ascii="Arial" w:hAnsi="Arial" w:cs="Arial"/>
          <w:color w:val="333333"/>
          <w:sz w:val="27"/>
          <w:szCs w:val="27"/>
        </w:rPr>
        <w:t xml:space="preserve"> для </w:t>
      </w:r>
      <w:proofErr w:type="spellStart"/>
      <w:r>
        <w:rPr>
          <w:rStyle w:val="a3"/>
          <w:rFonts w:ascii="Arial" w:hAnsi="Arial" w:cs="Arial"/>
          <w:color w:val="333333"/>
          <w:sz w:val="27"/>
          <w:szCs w:val="27"/>
        </w:rPr>
        <w:t>самозанятых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6809"/>
        <w:gridCol w:w="1818"/>
      </w:tblGrid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3"/>
                <w:rFonts w:ascii="Arial" w:hAnsi="Arial" w:cs="Arial"/>
                <w:color w:val="333333"/>
                <w:sz w:val="23"/>
                <w:szCs w:val="23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3"/>
                <w:rFonts w:ascii="Arial" w:hAnsi="Arial" w:cs="Arial"/>
                <w:color w:val="333333"/>
                <w:sz w:val="23"/>
                <w:szCs w:val="23"/>
              </w:rPr>
              <w:t>Правоустанавливающие документы Заявителя: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Заявление – анкета для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самозанятых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6" w:tgtFrame="_blank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 xml:space="preserve">Заявление-анкета </w:t>
              </w:r>
              <w:proofErr w:type="spellStart"/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самозанятого</w:t>
              </w:r>
              <w:proofErr w:type="spellEnd"/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 Заявителя,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7" w:tgtFrame="_blank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Согласие ФЛ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Фотографии места ведения бизнеса (не менее трех фотографий, в цвете, разного обзора)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i/>
                <w:iCs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8" w:history="1">
              <w:r>
                <w:rPr>
                  <w:rStyle w:val="a5"/>
                  <w:rFonts w:ascii="Arial" w:hAnsi="Arial" w:cs="Arial"/>
                  <w:i/>
                  <w:iCs/>
                  <w:color w:val="DC202E"/>
                  <w:sz w:val="23"/>
                  <w:szCs w:val="23"/>
                  <w:u w:val="none"/>
                </w:rPr>
                <w:t>foto@pcrp.ru</w:t>
              </w:r>
            </w:hyperlink>
            <w:r>
              <w:rPr>
                <w:rFonts w:ascii="Arial" w:hAnsi="Arial" w:cs="Arial"/>
                <w:i/>
                <w:iCs/>
                <w:color w:val="333333"/>
                <w:sz w:val="23"/>
                <w:szCs w:val="23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9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Требования к фото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Документы из ИФНС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Справка из мобильного приложения «Мой налог» о постановке на учёт физического лица в качестве налогоплательщика налога на профессиональный доход (срок действия не более 30 дней до даты регистрации заявки)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3"/>
                <w:rFonts w:ascii="Arial" w:hAnsi="Arial" w:cs="Arial"/>
                <w:color w:val="333333"/>
                <w:sz w:val="23"/>
                <w:szCs w:val="23"/>
              </w:rPr>
              <w:t>3. 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3"/>
                <w:rFonts w:ascii="Arial" w:hAnsi="Arial" w:cs="Arial"/>
                <w:color w:val="333333"/>
                <w:sz w:val="23"/>
                <w:szCs w:val="23"/>
              </w:rPr>
              <w:t> Финансовые документы: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Справка из Кабинета налогоплательщика НПД «Мой налог» о состоянии расчетов (доходах) по налогу на профессиональный доход за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предыдущие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12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Справка 2-НДФЛ за предыдущие 12 мес. до даты предоставления пакета документов,  справка о размере пенсии (при наличии) и/или иные документы, подтверждающие доход.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Информация о счёте заявителя в банке, на который будет перечисляться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микрозаём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3"/>
                <w:rFonts w:ascii="Arial" w:hAnsi="Arial" w:cs="Arial"/>
                <w:color w:val="333333"/>
                <w:sz w:val="23"/>
                <w:szCs w:val="23"/>
              </w:rPr>
              <w:t>4. 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3"/>
                <w:rFonts w:ascii="Arial" w:hAnsi="Arial" w:cs="Arial"/>
                <w:color w:val="333333"/>
                <w:sz w:val="23"/>
                <w:szCs w:val="23"/>
              </w:rPr>
              <w:t>Документы Представителя (при сдаче пакета документов по доверенности):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Документ, подтверждающий полномочия лица на осуществление действий от имени заявителя: доверенность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 xml:space="preserve">или иной документ (в случае наличия) на право сдачи документов на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микрозаём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0" w:tgtFrame="_blank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Анкета ФЛ поручителя-залогодателя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на обработку 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1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Согласие ФЛ</w:t>
              </w:r>
            </w:hyperlink>
          </w:p>
        </w:tc>
      </w:tr>
      <w:tr w:rsidR="00BA1401" w:rsidTr="00BA14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ПЕРЕЧЕНЬ ДОКУМЕНТОВ ПОРУЧИТЕЛЯ/ ЗАЛОГОДАТЕЛЯ  </w:t>
            </w:r>
          </w:p>
        </w:tc>
      </w:tr>
      <w:tr w:rsidR="00BA1401" w:rsidTr="00BA14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Раздел 1. Физическое лицо 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2" w:tgtFrame="_blank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Анкета ФЛ поручителя-залогодателя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на обработку персональных данных физического лица,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3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Согласие ФЛ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 Поручителя/Залогодателя,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1.4   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Справка 2-НДФЛ за последние 6 мес. до даты предоставления пакета документов,  справка о размере пенсии (при наличии) и/или иные документы, подтверждающие доход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Раздел 2. Юридическое лицо 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4" w:tgtFrame="_blank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Анкета ЮЛ поручителя-залогодателя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5" w:tgtFrame="_blank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Согласие ЮЛ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адрес </w:t>
            </w:r>
            <w:hyperlink r:id="rId16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foto@pcrp.ru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 (с указанием наименования Заявителя в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7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Требования к фото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Документы руководителя и учредителей (участников) юридического лица, являющиеся  физическими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8" w:tgtFrame="_blank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Анкета ФЛ поручителя-залогодателя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Согласие на обработку персональных данных физического лица,  2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9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Согласие ФЛ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 руководителя/учредителей,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Документы учредителей (участников) юридического лица, являющиеся юридическими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0" w:tgtFrame="_blank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Анкета ЮЛ поручителя-залогодателя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1" w:tgtFrame="_blank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Согласие ЮЛ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физического лица (руководителя)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2" w:tgtFrame="_blank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Анкета ФЛ поручителя-залогодателя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на обработку персональных данных физического лица (руководителя),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3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Согласие ФЛ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 (руководителя),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 (только для поручителя по основному обеспечению и по всем открытым расчетным счета)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Выписка о движении денежных средств по счету с указанием назначения платежа за последние полные 12 месяцев до даты обращения в Общество, в том числе полученная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через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Банк-клиент. (только для поручителя по основному обеспечению и по всем открытым расчетным счетам).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Бухгалтерские и финансовые документы для юридических лиц, применяющих общую систему налогообложения (ОСНО)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бухгалтерской отчетности (бухгалтерский баланс, отчет о финансовых результатах (Формы 1, 2))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налоговой декларации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по налогу на прибыль организации за последний отчетный период с отметкой налогового органа о принятии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pStyle w:val="a4"/>
              <w:spacing w:before="0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промежуточной бухгалтерской отчетности (бухгалтерский баланс, отчет о финансовых результатах (Формы 1, 2)) за пять последних отчетных кварталов.</w:t>
            </w:r>
          </w:p>
          <w:p w:rsidR="00BA1401" w:rsidRDefault="00BA1401">
            <w:pPr>
              <w:pStyle w:val="a4"/>
              <w:spacing w:before="375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 приложением следующих расшифровок на последнюю отчетную дату (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оборотно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-сальдовые ведомости за последний отчетный квартал в разрезе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субсчетов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/контрагентов):</w:t>
            </w:r>
          </w:p>
          <w:p w:rsidR="00BA1401" w:rsidRDefault="00BA1401" w:rsidP="00BA1401">
            <w:pPr>
              <w:numPr>
                <w:ilvl w:val="0"/>
                <w:numId w:val="1"/>
              </w:numPr>
              <w:spacing w:after="0" w:line="240" w:lineRule="auto"/>
              <w:ind w:left="315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дебиторской и кредиторской задолженности (стр.1230, 1520) с обязательным указанием контрагентов, чья задолженность является «просроченной» или «сомнительной» к получению. Если предприятием под просроченную задолженность сформированы резервы, то указать какой объем и по какому Контрагенту создан. При наличии просроченной кредиторской задолженности указать контрагентов, а также причины ее появления.</w:t>
            </w:r>
          </w:p>
          <w:p w:rsidR="00BA1401" w:rsidRDefault="00BA1401" w:rsidP="00BA1401">
            <w:pPr>
              <w:numPr>
                <w:ilvl w:val="0"/>
                <w:numId w:val="1"/>
              </w:numPr>
              <w:spacing w:before="120" w:after="0" w:line="240" w:lineRule="auto"/>
              <w:ind w:left="315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д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>олгосрочных и краткосрочных финансовых вложений (стр. 1170,1240) с указанием дат возникновения и погашения по договору (дополнительному соглашению);</w:t>
            </w:r>
          </w:p>
          <w:p w:rsidR="00BA1401" w:rsidRDefault="00BA1401" w:rsidP="00BA1401">
            <w:pPr>
              <w:numPr>
                <w:ilvl w:val="0"/>
                <w:numId w:val="1"/>
              </w:numPr>
              <w:spacing w:before="120" w:after="0" w:line="240" w:lineRule="auto"/>
              <w:ind w:left="315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долгосрочных и краткосрочных кредитов, займов (стр. 1410, 1510) с представлением копий договоров и графиков погашения задолженности;</w:t>
            </w:r>
          </w:p>
          <w:p w:rsidR="00BA1401" w:rsidRDefault="00BA1401" w:rsidP="00BA1401">
            <w:pPr>
              <w:numPr>
                <w:ilvl w:val="0"/>
                <w:numId w:val="1"/>
              </w:numPr>
              <w:spacing w:before="120" w:after="0" w:line="240" w:lineRule="auto"/>
              <w:ind w:left="315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анализ счета 50 (касса) и 51 (расчетный счет) за 2 (два) последних отчетных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Бухгалтерские и финансовые документы для юридических лиц, применяющих упрощенную систему налогообложения (УСН), единый сельскохозяйственный налог (ЕСХН)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Книга учета доходов и расходов и (или) хозяйственных операций по форме Общества за предыдущий год (с разбивкой помесячно), и на текущий год с 1 января до месяца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4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Книга доходов-расходов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2.12.2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итоговой бухгалтерской отчетности (бухгалтерский баланс, отчет о финансовых результатах – Формы 1, 2)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2.12.3*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налоговой декларации по упрощенной системе налогообложения за 2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2.12.4*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налоговой декларации по ЕСХН за 2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Раздел 3. Индивидуальный предприниматель (только для поручителя по основному обеспечению)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5" w:tgtFrame="_blank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Анкета ИП поручителя-залогодателя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на обработку 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6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Согласие ФЛ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адрес </w:t>
            </w:r>
            <w:hyperlink r:id="rId27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foto@pcrp.ru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8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Требования к фото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>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Выписка о движении денежных средств по счету с указанием назначения платежа за последние полные 6 месяцев до даты обращения в Общество, в том числе полученная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через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Банк-клиент.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Справка по оборотам за последние полные 12 месяцев и выписка о движении денежных средств за последние 6 месяцев с указанием назначения платежа по личному счету,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на который направляются средства от предпринимательской деятельности (Предоставляется при отсутствии расчетных счетов)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Книга учета доходов и расходов и/или хозяйственных операций по форме Общества за предыдущий год (с разбивкой помесячно)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9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Книга доходов-расходов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Бухгалтерские и финансовые документы для  ИП,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применяющих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общую систему налогообложения (ОСНО)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3.10.1*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налоговой декларации ф. 3-НДФЛ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Бухгалтерские и финансовые документы для  ИП,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применяющих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упрощенную систему налогообложения (УСН),  налог на профессиональный доход (НПД), единый сельскохозяйственный налог (ЕСХН), патентную систему налогообложения (ПСН)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3.11.1*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налоговой декларации по упрощенной системе налогообложения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налоговой декларации по ЕСХН за 2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Справка из Кабинета налогоплательщика НПД «Мой налог» о состоянии расчетов (доходах) по налогу на профессиональный доход за предшествующие 12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патента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на право применение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патентной системы налогообложения за прошедший год и текущий год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Раздел 4. Документы представителя (при подписании договора поручительства/залога по доверенности)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0" w:tgtFrame="_blank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Анкета ФЛ поручителя-залогодателя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на обработку персональных данных физического лица,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1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Согласие ФЛ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Нотариально удостоверенная доверенность  на подписание договора поручительства, договора залога представителем  (либо нотариально заверенная копия такой доверенности)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Раздел 5. Документы при оформлении в залог имущества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Залог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Технический/Кадастровый паспорт на объект недвижимости (за исключением земельного участка),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Договор аренды (если участок находится в аренде),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арендодателя на предоставления земельного участка в залог АО «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pStyle w:val="a4"/>
              <w:spacing w:before="0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32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foto@pcrp.ru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3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Требования к фото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Страховой полис имущества. Предоставляется после одобрения заявки, до выдачи денежных средств.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Залог приобретаемого за счет средств финансирования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Технический/Кадастровый паспорт на объект недвижимости (за исключением земельного участка),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5.2.3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Договор аренды (если участок находится в аренде), подлинник для обозрения 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арендодателя на предоставления земельного участка в залог АО «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pStyle w:val="a4"/>
              <w:spacing w:before="0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BA1401" w:rsidRDefault="00BA140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34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foto@pcrp.ru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5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Требования к фото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Страховой полис имущества.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Отчет об оценке имущества.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технических паспорт оборудования, подлинник для обозрения и 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pStyle w:val="a4"/>
              <w:spacing w:before="0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36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foto@pcrp.ru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7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Требования к фото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Копии документов, подтверждающих оплату таможенной пошлины (при импорте оборудования)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5.3.5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документа-основания права собственности на оборудование (договор купли-продажи, поставки, дарения и иные), копии документов, подтверждающих оплату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Страховой полис имущества.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pStyle w:val="a4"/>
              <w:spacing w:before="0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копия.</w:t>
            </w:r>
          </w:p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Свидетельство о регистрации транспортного средства,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pStyle w:val="a4"/>
              <w:spacing w:before="0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38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foto@pcrp.ru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9" w:history="1">
              <w:r>
                <w:rPr>
                  <w:rStyle w:val="a5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Требования к фото</w:t>
              </w:r>
            </w:hyperlink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Страховой полис имущества.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BA1401" w:rsidTr="00BA14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401" w:rsidRDefault="00BA140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</w:tbl>
    <w:p w:rsidR="00BA1401" w:rsidRDefault="00BA1401" w:rsidP="00BA14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:rsidR="00BA1401" w:rsidRDefault="00BA1401" w:rsidP="00BA1401">
      <w:pPr>
        <w:pStyle w:val="a4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 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</w:r>
    </w:p>
    <w:p w:rsidR="00BA1401" w:rsidRDefault="00BA1401" w:rsidP="00BA1401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 почте - копии почтовых квитанций об отправке;</w:t>
      </w:r>
    </w:p>
    <w:p w:rsidR="00BA1401" w:rsidRDefault="00BA1401" w:rsidP="00BA140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 телекоммуникационным системам связи – протоколы входного контроля.</w:t>
      </w:r>
    </w:p>
    <w:p w:rsidR="00BA1401" w:rsidRDefault="00BA1401" w:rsidP="00BA14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3"/>
          <w:szCs w:val="23"/>
        </w:rPr>
      </w:pPr>
    </w:p>
    <w:p w:rsidR="00BA1401" w:rsidRDefault="00BA1401" w:rsidP="00BA14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3"/>
          <w:szCs w:val="23"/>
        </w:rPr>
      </w:pPr>
    </w:p>
    <w:p w:rsidR="00BA1401" w:rsidRDefault="00BA1401" w:rsidP="00BA14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23"/>
          <w:szCs w:val="23"/>
        </w:rPr>
        <w:lastRenderedPageBreak/>
        <w:t>ОБЩИЕ ТРЕБОВАНИЯ К ПРЕДОСТАВЛЕНИЮ ДОКУМЕНТОВ</w:t>
      </w:r>
    </w:p>
    <w:p w:rsidR="00BA1401" w:rsidRDefault="00BA1401" w:rsidP="00BA1401">
      <w:pPr>
        <w:pStyle w:val="a4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соответствие с настоящим перечнем, документы предоставляются в подлинниках либо в виде копии, в электронном виде или на бумажном носителе. Документы, предоставленные в электронном виде, должны быть заверены ЭЦП органа, выдавшего документ. Копии документов на бумажном носителе, должны быть заверены надлежащим образом.</w:t>
      </w:r>
    </w:p>
    <w:p w:rsidR="00BA1401" w:rsidRDefault="00BA1401" w:rsidP="00BA14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u w:val="single"/>
        </w:rPr>
        <w:t xml:space="preserve">Способы </w:t>
      </w:r>
      <w:proofErr w:type="gramStart"/>
      <w:r>
        <w:rPr>
          <w:rFonts w:ascii="Arial" w:hAnsi="Arial" w:cs="Arial"/>
          <w:color w:val="333333"/>
          <w:sz w:val="23"/>
          <w:szCs w:val="23"/>
          <w:u w:val="single"/>
        </w:rPr>
        <w:t>заверения копий</w:t>
      </w:r>
      <w:proofErr w:type="gramEnd"/>
      <w:r>
        <w:rPr>
          <w:rFonts w:ascii="Arial" w:hAnsi="Arial" w:cs="Arial"/>
          <w:color w:val="333333"/>
          <w:sz w:val="23"/>
          <w:szCs w:val="23"/>
          <w:u w:val="single"/>
        </w:rPr>
        <w:t xml:space="preserve"> документов, в том числе выписок из документов:</w:t>
      </w:r>
    </w:p>
    <w:p w:rsidR="00BA1401" w:rsidRDefault="00BA1401" w:rsidP="00BA1401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Заявителем либо должностным лицом Заявителя (единоличным исполнительным органом Заявителя);</w:t>
      </w:r>
    </w:p>
    <w:p w:rsidR="00BA1401" w:rsidRDefault="00BA1401" w:rsidP="00BA1401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представителем Заявителя по доверенности (в доверенности должно быть указано полномочие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заверение копий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документов);</w:t>
      </w:r>
    </w:p>
    <w:p w:rsidR="00BA1401" w:rsidRDefault="00BA1401" w:rsidP="00BA1401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нотариусом (в случаях, установленных законом РФ или настоящими Правилами).</w:t>
      </w:r>
    </w:p>
    <w:p w:rsidR="00BA1401" w:rsidRDefault="00BA1401" w:rsidP="00BA14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  <w:u w:val="single"/>
        </w:rPr>
        <w:t>Заверительная</w:t>
      </w:r>
      <w:proofErr w:type="spellEnd"/>
      <w:r>
        <w:rPr>
          <w:rFonts w:ascii="Arial" w:hAnsi="Arial" w:cs="Arial"/>
          <w:color w:val="333333"/>
          <w:sz w:val="23"/>
          <w:szCs w:val="23"/>
          <w:u w:val="single"/>
        </w:rPr>
        <w:t xml:space="preserve"> надпись на копии документа должна содержать:</w:t>
      </w:r>
    </w:p>
    <w:p w:rsidR="00BA1401" w:rsidRDefault="00BA1401" w:rsidP="00BA1401">
      <w:pPr>
        <w:numPr>
          <w:ilvl w:val="0"/>
          <w:numId w:val="4"/>
        </w:numPr>
        <w:shd w:val="clear" w:color="auto" w:fill="FFFFFF"/>
        <w:spacing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надписи «Верно» или «Копия верна»;</w:t>
      </w:r>
    </w:p>
    <w:p w:rsidR="00BA1401" w:rsidRDefault="00BA1401" w:rsidP="00BA140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подпись;</w:t>
      </w:r>
    </w:p>
    <w:p w:rsidR="00BA1401" w:rsidRDefault="00BA1401" w:rsidP="00BA140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расшифровка подписи;</w:t>
      </w:r>
    </w:p>
    <w:p w:rsidR="00BA1401" w:rsidRDefault="00BA1401" w:rsidP="00BA140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дата заверения;</w:t>
      </w:r>
    </w:p>
    <w:p w:rsidR="00BA1401" w:rsidRDefault="00BA1401" w:rsidP="00BA140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печать (при наличии).</w:t>
      </w:r>
    </w:p>
    <w:p w:rsidR="00C45AC8" w:rsidRPr="00BA1401" w:rsidRDefault="00BA1401" w:rsidP="00BA1401"/>
    <w:sectPr w:rsidR="00C45AC8" w:rsidRPr="00BA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6936"/>
    <w:multiLevelType w:val="multilevel"/>
    <w:tmpl w:val="06AA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5418B"/>
    <w:multiLevelType w:val="multilevel"/>
    <w:tmpl w:val="5EAC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5409E"/>
    <w:multiLevelType w:val="multilevel"/>
    <w:tmpl w:val="41CE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E071F"/>
    <w:multiLevelType w:val="multilevel"/>
    <w:tmpl w:val="E380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32"/>
    <w:rsid w:val="003F1BF7"/>
    <w:rsid w:val="008A1626"/>
    <w:rsid w:val="00997C32"/>
    <w:rsid w:val="009D2F40"/>
    <w:rsid w:val="00BA1401"/>
    <w:rsid w:val="00B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6FD"/>
    <w:rPr>
      <w:b/>
      <w:bCs/>
    </w:rPr>
  </w:style>
  <w:style w:type="paragraph" w:styleId="a4">
    <w:name w:val="Normal (Web)"/>
    <w:basedOn w:val="a"/>
    <w:uiPriority w:val="99"/>
    <w:unhideWhenUsed/>
    <w:rsid w:val="00B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66FD"/>
    <w:rPr>
      <w:color w:val="0000FF"/>
      <w:u w:val="single"/>
    </w:rPr>
  </w:style>
  <w:style w:type="character" w:styleId="a6">
    <w:name w:val="Emphasis"/>
    <w:basedOn w:val="a0"/>
    <w:uiPriority w:val="20"/>
    <w:qFormat/>
    <w:rsid w:val="00BA66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6FD"/>
    <w:rPr>
      <w:b/>
      <w:bCs/>
    </w:rPr>
  </w:style>
  <w:style w:type="paragraph" w:styleId="a4">
    <w:name w:val="Normal (Web)"/>
    <w:basedOn w:val="a"/>
    <w:uiPriority w:val="99"/>
    <w:unhideWhenUsed/>
    <w:rsid w:val="00B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66FD"/>
    <w:rPr>
      <w:color w:val="0000FF"/>
      <w:u w:val="single"/>
    </w:rPr>
  </w:style>
  <w:style w:type="character" w:styleId="a6">
    <w:name w:val="Emphasis"/>
    <w:basedOn w:val="a0"/>
    <w:uiPriority w:val="20"/>
    <w:qFormat/>
    <w:rsid w:val="00BA66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@pcrp.ru" TargetMode="External"/><Relationship Id="rId13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18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2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9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E%D0%9B.docx" TargetMode="External"/><Relationship Id="rId34" Type="http://schemas.openxmlformats.org/officeDocument/2006/relationships/hyperlink" Target="mailto:foto@pcrp.ru" TargetMode="External"/><Relationship Id="rId7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12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17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25" Type="http://schemas.openxmlformats.org/officeDocument/2006/relationships/hyperlink" Target="https://mfk59.ru/upload/medialibrary/6.%20%D0%90%D0%BD%D0%BA%D0%B5%D1%82%D0%B0%20%D0%98%D0%9F%20%D0%BF%D0%BE%D1%80%D1%83%D1%87%D0%B8%D1%82%D0%B5%D0%BB%D1%8F_%D0%B7%D0%B0%D0%BB%D0%BE%D0%B3%D0%BE%D0%B4%D0%B0%D1%82%D0%B5%D0%BB%D1%8F.doc" TargetMode="External"/><Relationship Id="rId33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38" Type="http://schemas.openxmlformats.org/officeDocument/2006/relationships/hyperlink" Target="mailto:foto@pcr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oto@pcrp.ru" TargetMode="External"/><Relationship Id="rId20" Type="http://schemas.openxmlformats.org/officeDocument/2006/relationships/hyperlink" Target="https://mfk59.ru/upload/medialibrary/4.%20%D0%90%D0%BD%D0%BA%D0%B5%D1%82%D0%B0%20%D0%AE%D0%9B%20%D0%BF%D0%BE%D1%80%D1%83%D1%87%D0%B8%D1%82%D0%B5%D0%BB%D1%8F_%D0%B7%D0%B0%D0%BB%D0%BE%D0%B3%D0%BE%D0%B4%D0%B0%D1%82%D0%B5%D0%BB%D1%8F.doc" TargetMode="External"/><Relationship Id="rId29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fk59.ru/upload/medialibrary/3.%20%D0%97%D0%B0%D1%8F%D0%B2%D0%BB%D0%B5%D0%BD%D0%B8%D0%B5-%20%D0%90%D0%BD%D0%BA%D0%B5%D1%82%D0%B0%20%D1%81%D0%B0%D0%BC%D0%BE%D0%B7%D0%B0%D0%BD%D1%8F%D1%82%D1%8B%D0%B9.xlsm" TargetMode="External"/><Relationship Id="rId11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4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32" Type="http://schemas.openxmlformats.org/officeDocument/2006/relationships/hyperlink" Target="mailto:foto@pcrp.ru" TargetMode="External"/><Relationship Id="rId37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E%D0%9B.docx" TargetMode="External"/><Relationship Id="rId23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36" Type="http://schemas.openxmlformats.org/officeDocument/2006/relationships/hyperlink" Target="mailto:foto@pcrp.ru" TargetMode="External"/><Relationship Id="rId10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19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1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k59.ru/bitrix/templates/aspro-priority/docs/Trebovania-k-foto.docx" TargetMode="External"/><Relationship Id="rId14" Type="http://schemas.openxmlformats.org/officeDocument/2006/relationships/hyperlink" Target="https://mfk59.ru/upload/medialibrary/4.%20%D0%90%D0%BD%D0%BA%D0%B5%D1%82%D0%B0%20%D0%AE%D0%9B%20%D0%BF%D0%BE%D1%80%D1%83%D1%87%D0%B8%D1%82%D0%B5%D0%BB%D1%8F_%D0%B7%D0%B0%D0%BB%D0%BE%D0%B3%D0%BE%D0%B4%D0%B0%D1%82%D0%B5%D0%BB%D1%8F.doc" TargetMode="External"/><Relationship Id="rId22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27" Type="http://schemas.openxmlformats.org/officeDocument/2006/relationships/hyperlink" Target="mailto:foto@pcrp.ru" TargetMode="External"/><Relationship Id="rId30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35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3573</Words>
  <Characters>20369</Characters>
  <Application>Microsoft Office Word</Application>
  <DocSecurity>0</DocSecurity>
  <Lines>169</Lines>
  <Paragraphs>47</Paragraphs>
  <ScaleCrop>false</ScaleCrop>
  <Company/>
  <LinksUpToDate>false</LinksUpToDate>
  <CharactersWithSpaces>23895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 Рукавицина</dc:creator>
  <cp:keywords/>
  <dc:description/>
  <cp:lastModifiedBy>Лариса Петровна Рукавицина</cp:lastModifiedBy>
  <cp:revision>4</cp:revision>
  <dcterms:created xsi:type="dcterms:W3CDTF">2022-10-25T07:03:00Z</dcterms:created>
  <dcterms:modified xsi:type="dcterms:W3CDTF">2022-11-09T13:41:00Z</dcterms:modified>
</cp:coreProperties>
</file>